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78" w:rsidRPr="00C53978" w:rsidRDefault="002B2E02" w:rsidP="00C53978">
      <w:pPr>
        <w:pStyle w:val="Heading1"/>
        <w:rPr>
          <w:b/>
          <w:color w:val="auto"/>
          <w:sz w:val="24"/>
        </w:rPr>
      </w:pPr>
      <w:r>
        <w:rPr>
          <w:b/>
          <w:noProof/>
          <w:color w:val="auto"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.2pt;margin-top:-7.2pt;width:40.3pt;height:48.8pt;z-index:251659264" o:allowincell="f">
            <v:imagedata r:id="rId6" o:title=""/>
            <w10:wrap type="topAndBottom"/>
          </v:shape>
          <o:OLEObject Type="Embed" ProgID="MS_ClipArt_Gallery" ShapeID="_x0000_s1026" DrawAspect="Content" ObjectID="_1671878491" r:id="rId7"/>
        </w:object>
      </w:r>
      <w:r w:rsidR="00C53978" w:rsidRPr="00C53978">
        <w:rPr>
          <w:b/>
          <w:color w:val="auto"/>
          <w:sz w:val="24"/>
        </w:rPr>
        <w:t>REPUBLIKA HRVATSKA</w:t>
      </w:r>
    </w:p>
    <w:p w:rsidR="00C53978" w:rsidRPr="00AC6D0F" w:rsidRDefault="002402CE" w:rsidP="00C53978">
      <w:pPr>
        <w:pStyle w:val="Heading8"/>
        <w:rPr>
          <w:rFonts w:ascii="Times New Roman" w:hAnsi="Times New Roman" w:cs="Times New Roman"/>
          <w:color w:val="auto"/>
        </w:rPr>
      </w:pPr>
      <w:r w:rsidRPr="00AC6D0F">
        <w:rPr>
          <w:rFonts w:ascii="Times New Roman" w:hAnsi="Times New Roman" w:cs="Times New Roman"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F7C998C" wp14:editId="3A1B5192">
                <wp:simplePos x="0" y="0"/>
                <wp:positionH relativeFrom="column">
                  <wp:posOffset>319405</wp:posOffset>
                </wp:positionH>
                <wp:positionV relativeFrom="paragraph">
                  <wp:posOffset>252095</wp:posOffset>
                </wp:positionV>
                <wp:extent cx="2743200" cy="55245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978" w:rsidRPr="00771AEA" w:rsidRDefault="00771AEA" w:rsidP="00CE4F7E">
                            <w:pPr>
                              <w:pStyle w:val="Heading8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771AE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GRAD MURSKO SREDIŠĆE</w:t>
                            </w:r>
                          </w:p>
                          <w:p w:rsidR="00771AEA" w:rsidRPr="00771AEA" w:rsidRDefault="00771AEA" w:rsidP="00771A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AEA">
                              <w:rPr>
                                <w:rFonts w:ascii="Times New Roman" w:hAnsi="Times New Roman" w:cs="Times New Roman"/>
                              </w:rPr>
                              <w:t>GRADONAČELNIK</w:t>
                            </w:r>
                          </w:p>
                          <w:p w:rsidR="002402CE" w:rsidRDefault="002402CE" w:rsidP="00C53978"/>
                          <w:p w:rsidR="002402CE" w:rsidRDefault="002402CE" w:rsidP="00C53978"/>
                          <w:p w:rsidR="002402CE" w:rsidRDefault="002402CE" w:rsidP="00C53978"/>
                          <w:p w:rsidR="002402CE" w:rsidRDefault="002402CE" w:rsidP="00C53978"/>
                          <w:p w:rsidR="002402CE" w:rsidRPr="003E3399" w:rsidRDefault="002402CE" w:rsidP="00C539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C998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.15pt;margin-top:19.85pt;width:3in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" o:allowincell="f" stroked="f">
                <v:textbox>
                  <w:txbxContent>
                    <w:p w:rsidR="00C53978" w:rsidRPr="00771AEA" w:rsidRDefault="00771AEA" w:rsidP="00CE4F7E">
                      <w:pPr>
                        <w:pStyle w:val="Heading8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771AEA">
                        <w:rPr>
                          <w:rFonts w:ascii="Times New Roman" w:hAnsi="Times New Roman" w:cs="Times New Roman"/>
                          <w:color w:val="auto"/>
                        </w:rPr>
                        <w:t>GRAD MURSKO SREDIŠĆE</w:t>
                      </w:r>
                    </w:p>
                    <w:p w:rsidR="00771AEA" w:rsidRPr="00771AEA" w:rsidRDefault="00771AEA" w:rsidP="00771AE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71AEA">
                        <w:rPr>
                          <w:rFonts w:ascii="Times New Roman" w:hAnsi="Times New Roman" w:cs="Times New Roman"/>
                        </w:rPr>
                        <w:t>GRADONAČELNIK</w:t>
                      </w:r>
                    </w:p>
                    <w:p w:rsidR="002402CE" w:rsidRDefault="002402CE" w:rsidP="00C53978"/>
                    <w:p w:rsidR="002402CE" w:rsidRDefault="002402CE" w:rsidP="00C53978"/>
                    <w:p w:rsidR="002402CE" w:rsidRDefault="002402CE" w:rsidP="00C53978"/>
                    <w:p w:rsidR="002402CE" w:rsidRDefault="002402CE" w:rsidP="00C53978"/>
                    <w:p w:rsidR="002402CE" w:rsidRPr="003E3399" w:rsidRDefault="002402CE" w:rsidP="00C53978"/>
                  </w:txbxContent>
                </v:textbox>
              </v:shape>
            </w:pict>
          </mc:Fallback>
        </mc:AlternateContent>
      </w:r>
      <w:r w:rsidR="002B2E02">
        <w:rPr>
          <w:rFonts w:ascii="Times New Roman" w:hAnsi="Times New Roman" w:cs="Times New Roman"/>
          <w:b/>
          <w:bCs/>
          <w:noProof/>
          <w:sz w:val="24"/>
          <w:szCs w:val="24"/>
        </w:rPr>
        <w:object w:dxaOrig="1440" w:dyaOrig="1440">
          <v:shape id="_x0000_s1027" type="#_x0000_t75" style="position:absolute;margin-left:-.15pt;margin-top:25.3pt;width:23.95pt;height:28.8pt;z-index:251660288;mso-position-horizontal-relative:text;mso-position-vertical-relative:text" o:allowincell="f">
            <v:imagedata r:id="rId8" o:title=""/>
            <w10:wrap type="topAndBottom"/>
          </v:shape>
          <o:OLEObject Type="Embed" ProgID="MS_ClipArt_Gallery" ShapeID="_x0000_s1027" DrawAspect="Content" ObjectID="_1671878492" r:id="rId9"/>
        </w:object>
      </w:r>
      <w:r w:rsidR="00C53978" w:rsidRPr="00AC6D0F">
        <w:rPr>
          <w:rFonts w:ascii="Times New Roman" w:hAnsi="Times New Roman" w:cs="Times New Roman"/>
          <w:color w:val="auto"/>
        </w:rPr>
        <w:t>MEĐIMURSKA ŽUPANIJA</w:t>
      </w:r>
    </w:p>
    <w:p w:rsidR="002402CE" w:rsidRDefault="002402CE" w:rsidP="00C53978">
      <w:pPr>
        <w:spacing w:after="0" w:line="240" w:lineRule="auto"/>
        <w:rPr>
          <w:lang w:val="de-DE"/>
        </w:rPr>
      </w:pPr>
    </w:p>
    <w:p w:rsidR="00C53978" w:rsidRPr="002B2E02" w:rsidRDefault="00C53978" w:rsidP="00C53978">
      <w:pPr>
        <w:spacing w:after="0" w:line="240" w:lineRule="auto"/>
        <w:rPr>
          <w:rFonts w:ascii="Times New Roman" w:hAnsi="Times New Roman" w:cs="Times New Roman"/>
        </w:rPr>
      </w:pPr>
      <w:r w:rsidRPr="002B2E02">
        <w:rPr>
          <w:rFonts w:ascii="Times New Roman" w:hAnsi="Times New Roman" w:cs="Times New Roman"/>
          <w:b/>
          <w:bCs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193E2684" wp14:editId="00584709">
                <wp:simplePos x="0" y="0"/>
                <wp:positionH relativeFrom="column">
                  <wp:posOffset>3500120</wp:posOffset>
                </wp:positionH>
                <wp:positionV relativeFrom="paragraph">
                  <wp:posOffset>291465</wp:posOffset>
                </wp:positionV>
                <wp:extent cx="2676525" cy="200025"/>
                <wp:effectExtent l="0" t="1905" r="0" b="0"/>
                <wp:wrapSquare wrapText="bothSides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978" w:rsidRPr="00D46B0A" w:rsidRDefault="00C53978" w:rsidP="00C5397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53978" w:rsidRPr="00022409" w:rsidRDefault="00C53978" w:rsidP="00C5397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240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C53978" w:rsidRPr="00022409" w:rsidRDefault="00C53978" w:rsidP="00C5397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C53978" w:rsidRPr="00022409" w:rsidRDefault="00C53978" w:rsidP="00C53978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03991" id="Tekstni okvir 1" o:spid="_x0000_s1027" type="#_x0000_t202" style="position:absolute;margin-left:275.6pt;margin-top:22.95pt;width:210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" o:allowoverlap="f" stroked="f" strokeweight=".25pt">
                <v:stroke dashstyle="dash"/>
                <v:textbox>
                  <w:txbxContent>
                    <w:p w:rsidR="00C53978" w:rsidRPr="00D46B0A" w:rsidRDefault="00C53978" w:rsidP="00C5397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de-DE"/>
                        </w:rPr>
                      </w:pPr>
                    </w:p>
                    <w:p w:rsidR="00C53978" w:rsidRPr="00022409" w:rsidRDefault="00C53978" w:rsidP="00C5397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02240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C53978" w:rsidRPr="00022409" w:rsidRDefault="00C53978" w:rsidP="00C53978">
                      <w:pPr>
                        <w:jc w:val="center"/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C53978" w:rsidRPr="00022409" w:rsidRDefault="00C53978" w:rsidP="00C53978">
                      <w:pPr>
                        <w:jc w:val="center"/>
                        <w:rPr>
                          <w:rFonts w:ascii="Tahoma" w:hAnsi="Tahoma" w:cs="Tahoma"/>
                          <w:bCs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B2E02">
        <w:rPr>
          <w:rFonts w:ascii="Times New Roman" w:hAnsi="Times New Roman" w:cs="Times New Roman"/>
          <w:lang w:val="de-DE"/>
        </w:rPr>
        <w:t>Klasa</w:t>
      </w:r>
      <w:r w:rsidR="002B2E02" w:rsidRPr="002B2E02">
        <w:rPr>
          <w:rFonts w:ascii="Times New Roman" w:hAnsi="Times New Roman" w:cs="Times New Roman"/>
        </w:rPr>
        <w:t>: 007-01/21-01/1</w:t>
      </w:r>
    </w:p>
    <w:p w:rsidR="00C53978" w:rsidRPr="002B2E02" w:rsidRDefault="00C53978" w:rsidP="00C53978">
      <w:pPr>
        <w:spacing w:after="0" w:line="240" w:lineRule="auto"/>
        <w:rPr>
          <w:rFonts w:ascii="Times New Roman" w:hAnsi="Times New Roman" w:cs="Times New Roman"/>
        </w:rPr>
      </w:pPr>
      <w:r w:rsidRPr="002B2E02">
        <w:rPr>
          <w:rFonts w:ascii="Times New Roman" w:hAnsi="Times New Roman" w:cs="Times New Roman"/>
        </w:rPr>
        <w:t>Ur.broj: 2109/</w:t>
      </w:r>
      <w:r w:rsidR="002B2E02" w:rsidRPr="002B2E02">
        <w:rPr>
          <w:rFonts w:ascii="Times New Roman" w:hAnsi="Times New Roman" w:cs="Times New Roman"/>
          <w:iCs/>
        </w:rPr>
        <w:t>11-21-01/1-1</w:t>
      </w:r>
      <w:r w:rsidRPr="002B2E02">
        <w:rPr>
          <w:rFonts w:ascii="Times New Roman" w:hAnsi="Times New Roman" w:cs="Times New Roman"/>
          <w:iCs/>
        </w:rPr>
        <w:tab/>
      </w:r>
    </w:p>
    <w:p w:rsidR="001C4E5E" w:rsidRPr="0018627E" w:rsidRDefault="00C53978" w:rsidP="00EA1C1C">
      <w:pPr>
        <w:pStyle w:val="BodyText"/>
        <w:tabs>
          <w:tab w:val="left" w:pos="2520"/>
        </w:tabs>
        <w:rPr>
          <w:sz w:val="22"/>
          <w:szCs w:val="22"/>
        </w:rPr>
      </w:pPr>
      <w:r w:rsidRPr="0018627E">
        <w:rPr>
          <w:sz w:val="22"/>
          <w:szCs w:val="22"/>
        </w:rPr>
        <w:t xml:space="preserve">Mursko </w:t>
      </w:r>
      <w:r w:rsidR="0018627E" w:rsidRPr="0018627E">
        <w:rPr>
          <w:sz w:val="22"/>
          <w:szCs w:val="22"/>
        </w:rPr>
        <w:t>Središće, 11.01.2021</w:t>
      </w:r>
      <w:r w:rsidRPr="0018627E">
        <w:rPr>
          <w:sz w:val="22"/>
          <w:szCs w:val="22"/>
        </w:rPr>
        <w:t>.g.</w:t>
      </w:r>
    </w:p>
    <w:p w:rsidR="00EA1C1C" w:rsidRPr="00EA1C1C" w:rsidRDefault="00EA1C1C" w:rsidP="00EA1C1C">
      <w:pPr>
        <w:pStyle w:val="BodyText"/>
        <w:tabs>
          <w:tab w:val="left" w:pos="2520"/>
        </w:tabs>
        <w:rPr>
          <w:b/>
          <w:noProof/>
          <w:sz w:val="22"/>
          <w:szCs w:val="22"/>
        </w:rPr>
      </w:pPr>
    </w:p>
    <w:p w:rsidR="002402CE" w:rsidRPr="00905CBB" w:rsidRDefault="00CE4F7E" w:rsidP="00E3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</w:t>
      </w:r>
      <w:r w:rsidR="002402CE" w:rsidRPr="00905CBB">
        <w:rPr>
          <w:rFonts w:ascii="Times New Roman" w:eastAsia="Times New Roman" w:hAnsi="Times New Roman" w:cs="Times New Roman"/>
        </w:rPr>
        <w:t>.</w:t>
      </w:r>
      <w:r w:rsidR="002402CE" w:rsidRPr="00905CBB">
        <w:rPr>
          <w:rFonts w:ascii="Times New Roman" w:hAnsi="Times New Roman" w:cs="Times New Roman"/>
        </w:rPr>
        <w:t xml:space="preserve"> Odluke Gradskog vijeća Grada Mursko Središće  o</w:t>
      </w:r>
      <w:r>
        <w:rPr>
          <w:rFonts w:ascii="Times New Roman" w:hAnsi="Times New Roman" w:cs="Times New Roman"/>
        </w:rPr>
        <w:t xml:space="preserve"> poticanju uređenja nekretnina </w:t>
      </w:r>
      <w:r w:rsidR="002402CE" w:rsidRPr="00905CBB">
        <w:rPr>
          <w:rFonts w:ascii="Times New Roman" w:hAnsi="Times New Roman" w:cs="Times New Roman"/>
        </w:rPr>
        <w:t>na podr</w:t>
      </w:r>
      <w:r>
        <w:rPr>
          <w:rFonts w:ascii="Times New Roman" w:hAnsi="Times New Roman" w:cs="Times New Roman"/>
        </w:rPr>
        <w:t xml:space="preserve">učju </w:t>
      </w:r>
      <w:bookmarkStart w:id="0" w:name="_GoBack"/>
      <w:bookmarkEnd w:id="0"/>
      <w:r>
        <w:rPr>
          <w:rFonts w:ascii="Times New Roman" w:hAnsi="Times New Roman" w:cs="Times New Roman"/>
        </w:rPr>
        <w:t>Grada Mursko Središće</w:t>
      </w:r>
      <w:r w:rsidR="002402CE" w:rsidRPr="00905CBB">
        <w:rPr>
          <w:rFonts w:ascii="Times New Roman" w:hAnsi="Times New Roman" w:cs="Times New Roman"/>
        </w:rPr>
        <w:t xml:space="preserve"> Klasa: 02</w:t>
      </w:r>
      <w:r>
        <w:rPr>
          <w:rFonts w:ascii="Times New Roman" w:hAnsi="Times New Roman" w:cs="Times New Roman"/>
        </w:rPr>
        <w:t>1-05/18-01/1627 gradonačelnik</w:t>
      </w:r>
      <w:r w:rsidR="002402CE" w:rsidRPr="00905CBB">
        <w:rPr>
          <w:rFonts w:ascii="Times New Roman" w:hAnsi="Times New Roman" w:cs="Times New Roman"/>
        </w:rPr>
        <w:t xml:space="preserve"> Grad Mursko Središće objavljuje slijedeći </w:t>
      </w:r>
    </w:p>
    <w:p w:rsidR="006B61C3" w:rsidRDefault="006B61C3" w:rsidP="00BF2A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61C3" w:rsidRDefault="002402CE" w:rsidP="006B6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5C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JAVNI  </w:t>
      </w:r>
      <w:r w:rsidR="00CE4F7E">
        <w:rPr>
          <w:rFonts w:ascii="Times New Roman" w:eastAsia="Calibri" w:hAnsi="Times New Roman" w:cs="Times New Roman"/>
          <w:b/>
          <w:bCs/>
          <w:sz w:val="28"/>
          <w:szCs w:val="28"/>
        </w:rPr>
        <w:t>NATJEČAJ</w:t>
      </w:r>
    </w:p>
    <w:p w:rsidR="00CE4F7E" w:rsidRPr="00CE4F7E" w:rsidRDefault="00CE4F7E" w:rsidP="006B6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4F7E">
        <w:rPr>
          <w:rFonts w:ascii="Times New Roman" w:eastAsia="Calibri" w:hAnsi="Times New Roman" w:cs="Times New Roman"/>
          <w:b/>
          <w:bCs/>
          <w:sz w:val="24"/>
          <w:szCs w:val="24"/>
        </w:rPr>
        <w:t>za dodjelu poticaja za uređenje nekretnina</w:t>
      </w:r>
    </w:p>
    <w:p w:rsidR="002402CE" w:rsidRPr="00CE4F7E" w:rsidRDefault="002402CE" w:rsidP="00CE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E4F7E" w:rsidRPr="00CE4F7E" w:rsidRDefault="00CE4F7E" w:rsidP="00CE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E4F7E" w:rsidRPr="00DE5045" w:rsidRDefault="00574EC0" w:rsidP="00DE5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E5045">
        <w:rPr>
          <w:rFonts w:ascii="Times New Roman" w:eastAsia="Calibri" w:hAnsi="Times New Roman" w:cs="Times New Roman"/>
          <w:bCs/>
        </w:rPr>
        <w:t xml:space="preserve">     Grad Mursko Središće raspisuje javni natječaj za dodjelu poticaja za uređenje nekretnina na svom području</w:t>
      </w:r>
      <w:r w:rsidR="00771AEA">
        <w:rPr>
          <w:rFonts w:ascii="Times New Roman" w:eastAsia="Calibri" w:hAnsi="Times New Roman" w:cs="Times New Roman"/>
          <w:bCs/>
        </w:rPr>
        <w:t xml:space="preserve"> u 202</w:t>
      </w:r>
      <w:r w:rsidR="0018627E">
        <w:rPr>
          <w:rFonts w:ascii="Times New Roman" w:eastAsia="Calibri" w:hAnsi="Times New Roman" w:cs="Times New Roman"/>
          <w:bCs/>
        </w:rPr>
        <w:t>1</w:t>
      </w:r>
      <w:r w:rsidR="00DE5045">
        <w:rPr>
          <w:rFonts w:ascii="Times New Roman" w:eastAsia="Calibri" w:hAnsi="Times New Roman" w:cs="Times New Roman"/>
          <w:bCs/>
        </w:rPr>
        <w:t>. godini</w:t>
      </w:r>
      <w:r w:rsidRPr="00DE5045">
        <w:rPr>
          <w:rFonts w:ascii="Times New Roman" w:eastAsia="Calibri" w:hAnsi="Times New Roman" w:cs="Times New Roman"/>
          <w:bCs/>
        </w:rPr>
        <w:t>.</w:t>
      </w:r>
    </w:p>
    <w:p w:rsidR="00C57167" w:rsidRDefault="00C57167" w:rsidP="00DE50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4EC0" w:rsidRDefault="00574EC0" w:rsidP="00DE50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76B3">
        <w:rPr>
          <w:rFonts w:ascii="Times New Roman" w:hAnsi="Times New Roman" w:cs="Times New Roman"/>
          <w:b/>
        </w:rPr>
        <w:t>Opći uvjeti i kriteriji za dodjelu poticaja:</w:t>
      </w:r>
    </w:p>
    <w:p w:rsidR="008A2312" w:rsidRPr="008A2312" w:rsidRDefault="00C57167" w:rsidP="008A231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8A2312">
        <w:rPr>
          <w:rFonts w:ascii="Times New Roman" w:hAnsi="Times New Roman" w:cs="Times New Roman"/>
        </w:rPr>
        <w:t xml:space="preserve">          </w:t>
      </w:r>
      <w:r w:rsidRPr="008A2312">
        <w:rPr>
          <w:rFonts w:ascii="Times New Roman" w:hAnsi="Times New Roman" w:cs="Times New Roman"/>
          <w:b/>
        </w:rPr>
        <w:t>Poticaji za uređenje nekretnina</w:t>
      </w:r>
      <w:r w:rsidRPr="008A2312">
        <w:rPr>
          <w:rFonts w:ascii="Times New Roman" w:hAnsi="Times New Roman" w:cs="Times New Roman"/>
        </w:rPr>
        <w:t xml:space="preserve"> odnose se na</w:t>
      </w:r>
      <w:r w:rsidR="008A2312" w:rsidRPr="008A2312">
        <w:rPr>
          <w:rFonts w:ascii="Times New Roman" w:hAnsi="Times New Roman" w:cs="Times New Roman"/>
          <w:szCs w:val="24"/>
        </w:rPr>
        <w:t xml:space="preserve"> uređenje nekretnina na području Grada Mursko Središće na kojima:</w:t>
      </w:r>
    </w:p>
    <w:p w:rsidR="008A2312" w:rsidRPr="008A2312" w:rsidRDefault="008A2312" w:rsidP="008A231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A2312">
        <w:rPr>
          <w:rFonts w:ascii="Times New Roman" w:hAnsi="Times New Roman" w:cs="Times New Roman"/>
          <w:szCs w:val="24"/>
        </w:rPr>
        <w:t>je izgrađen stambeni objekt nepogodan za stanovanje kojeg primatelj poticaja namjerava urediti za stanovanje,</w:t>
      </w:r>
    </w:p>
    <w:p w:rsidR="00C57167" w:rsidRPr="008A2312" w:rsidRDefault="008A2312" w:rsidP="00DE50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A2312">
        <w:rPr>
          <w:rFonts w:ascii="Times New Roman" w:hAnsi="Times New Roman" w:cs="Times New Roman"/>
          <w:szCs w:val="24"/>
        </w:rPr>
        <w:t>se nalazi stambeni objekt u ruševnom stanju kojeg primatelj poticaja planira ukloniti i</w:t>
      </w:r>
      <w:r w:rsidRPr="0032511A">
        <w:rPr>
          <w:szCs w:val="24"/>
        </w:rPr>
        <w:t xml:space="preserve"> na </w:t>
      </w:r>
      <w:r w:rsidRPr="008A2312">
        <w:rPr>
          <w:rFonts w:ascii="Times New Roman" w:hAnsi="Times New Roman" w:cs="Times New Roman"/>
          <w:szCs w:val="24"/>
        </w:rPr>
        <w:t xml:space="preserve">istoj parceli izgraditi novi stambeni objekt, </w:t>
      </w:r>
    </w:p>
    <w:p w:rsidR="00C57167" w:rsidRPr="00C57167" w:rsidRDefault="00C57167" w:rsidP="008A231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8A2312">
        <w:rPr>
          <w:rFonts w:ascii="Times New Roman" w:hAnsi="Times New Roman" w:cs="Times New Roman"/>
          <w:b/>
          <w:szCs w:val="24"/>
        </w:rPr>
        <w:t>Pravo na ostvarivanje poticaja</w:t>
      </w:r>
      <w:r w:rsidRPr="00C57167">
        <w:rPr>
          <w:rFonts w:ascii="Times New Roman" w:hAnsi="Times New Roman" w:cs="Times New Roman"/>
          <w:szCs w:val="24"/>
        </w:rPr>
        <w:t xml:space="preserve"> i</w:t>
      </w:r>
      <w:r>
        <w:rPr>
          <w:rFonts w:ascii="Times New Roman" w:hAnsi="Times New Roman" w:cs="Times New Roman"/>
          <w:szCs w:val="24"/>
        </w:rPr>
        <w:t>maju vlasnici nekretnine</w:t>
      </w:r>
      <w:r w:rsidRPr="00C57167">
        <w:rPr>
          <w:rFonts w:ascii="Times New Roman" w:hAnsi="Times New Roman" w:cs="Times New Roman"/>
          <w:szCs w:val="24"/>
        </w:rPr>
        <w:t xml:space="preserve"> uz uvjet da je vlasnik ili supružnik vlasnika stalno zaposlena osoba neprekinuto najmanje dvije godine do dana isteka roka za dostavu prij</w:t>
      </w:r>
      <w:r>
        <w:rPr>
          <w:rFonts w:ascii="Times New Roman" w:hAnsi="Times New Roman" w:cs="Times New Roman"/>
          <w:szCs w:val="24"/>
        </w:rPr>
        <w:t>ave na n</w:t>
      </w:r>
      <w:r w:rsidRPr="00C57167">
        <w:rPr>
          <w:rFonts w:ascii="Times New Roman" w:hAnsi="Times New Roman" w:cs="Times New Roman"/>
          <w:szCs w:val="24"/>
        </w:rPr>
        <w:t>atječaj te:</w:t>
      </w:r>
    </w:p>
    <w:p w:rsidR="00C57167" w:rsidRPr="00C57167" w:rsidRDefault="00C57167" w:rsidP="008A231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57167">
        <w:rPr>
          <w:rFonts w:ascii="Times New Roman" w:hAnsi="Times New Roman" w:cs="Times New Roman"/>
          <w:szCs w:val="24"/>
        </w:rPr>
        <w:t>da u slučaju da se na nekretnini na kojoj je izgrađen stambeni objekt nepogodan za stanovanje kojeg namjeravaju urediti za stanovanje vlasnik ima prebivalište na području Grada Mursko Središće te nema u vlasništvu drugi stan ili kuću pogodnu za stanovanje,</w:t>
      </w:r>
    </w:p>
    <w:p w:rsidR="00980140" w:rsidRDefault="00C57167" w:rsidP="00DE50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57167">
        <w:rPr>
          <w:rFonts w:ascii="Times New Roman" w:hAnsi="Times New Roman" w:cs="Times New Roman"/>
          <w:szCs w:val="24"/>
        </w:rPr>
        <w:t>bez obzira na prebivalište vlasnika ili činjenicu da korisnik poticaja ima ili nema u vlasništvu drugi stan ili kuću pogodnu za stanovanje u slučaju da se radi o nekretnini na kojoj se nalazi stambeni objekt u ruševnom stanju kojeg namjeravaju ukloniti i na istoj parceli izgraditi novi stambeni objekt.</w:t>
      </w:r>
    </w:p>
    <w:p w:rsidR="00C57167" w:rsidRDefault="00C57167" w:rsidP="00DE504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E5045" w:rsidRPr="00DE5045" w:rsidRDefault="00574EC0" w:rsidP="00DE50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5045">
        <w:rPr>
          <w:rFonts w:ascii="Times New Roman" w:hAnsi="Times New Roman" w:cs="Times New Roman"/>
          <w:b/>
        </w:rPr>
        <w:t>Visina poticaja:</w:t>
      </w:r>
      <w:r w:rsidR="00DE5045" w:rsidRPr="00DE5045">
        <w:rPr>
          <w:rFonts w:ascii="Times New Roman" w:hAnsi="Times New Roman" w:cs="Times New Roman"/>
          <w:b/>
        </w:rPr>
        <w:t xml:space="preserve"> </w:t>
      </w:r>
    </w:p>
    <w:p w:rsidR="00980140" w:rsidRPr="00980140" w:rsidRDefault="00980140" w:rsidP="00980140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980140">
        <w:rPr>
          <w:rFonts w:ascii="Times New Roman" w:hAnsi="Times New Roman" w:cs="Times New Roman"/>
          <w:szCs w:val="24"/>
        </w:rPr>
        <w:t>Grad</w:t>
      </w:r>
      <w:r>
        <w:rPr>
          <w:rFonts w:ascii="Times New Roman" w:hAnsi="Times New Roman" w:cs="Times New Roman"/>
          <w:szCs w:val="24"/>
        </w:rPr>
        <w:t xml:space="preserve"> Mursko Središće</w:t>
      </w:r>
      <w:r w:rsidRPr="00980140">
        <w:rPr>
          <w:rFonts w:ascii="Times New Roman" w:hAnsi="Times New Roman" w:cs="Times New Roman"/>
          <w:szCs w:val="24"/>
        </w:rPr>
        <w:t xml:space="preserve"> će vlasnicima nekretnina</w:t>
      </w:r>
      <w:r w:rsidR="00C57167">
        <w:rPr>
          <w:rFonts w:ascii="Times New Roman" w:hAnsi="Times New Roman" w:cs="Times New Roman"/>
          <w:szCs w:val="24"/>
        </w:rPr>
        <w:t xml:space="preserve"> (kojima se sukladno ovom natječaju odobri poticaj)</w:t>
      </w:r>
      <w:r>
        <w:rPr>
          <w:rFonts w:ascii="Times New Roman" w:hAnsi="Times New Roman" w:cs="Times New Roman"/>
          <w:szCs w:val="24"/>
        </w:rPr>
        <w:t xml:space="preserve"> na području g</w:t>
      </w:r>
      <w:r w:rsidRPr="00980140">
        <w:rPr>
          <w:rFonts w:ascii="Times New Roman" w:hAnsi="Times New Roman" w:cs="Times New Roman"/>
          <w:szCs w:val="24"/>
        </w:rPr>
        <w:t>rada</w:t>
      </w:r>
      <w:r w:rsidR="00C57167">
        <w:rPr>
          <w:rFonts w:ascii="Times New Roman" w:hAnsi="Times New Roman" w:cs="Times New Roman"/>
          <w:szCs w:val="24"/>
        </w:rPr>
        <w:t xml:space="preserve"> </w:t>
      </w:r>
      <w:r w:rsidRPr="00980140">
        <w:rPr>
          <w:rFonts w:ascii="Times New Roman" w:hAnsi="Times New Roman" w:cs="Times New Roman"/>
          <w:szCs w:val="24"/>
        </w:rPr>
        <w:t xml:space="preserve"> na kojoj:</w:t>
      </w:r>
    </w:p>
    <w:p w:rsidR="00980140" w:rsidRPr="00980140" w:rsidRDefault="00980140" w:rsidP="009801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80140">
        <w:rPr>
          <w:rFonts w:ascii="Times New Roman" w:hAnsi="Times New Roman" w:cs="Times New Roman"/>
          <w:szCs w:val="24"/>
        </w:rPr>
        <w:t xml:space="preserve">je izgrađen stambeni objekt nepogodan za stanovanje kojeg namjeravaju urediti za stanovanje dodijeliti poticaj u iznosu od </w:t>
      </w:r>
      <w:r w:rsidRPr="00980140">
        <w:rPr>
          <w:rFonts w:ascii="Times New Roman" w:hAnsi="Times New Roman" w:cs="Times New Roman"/>
          <w:b/>
          <w:szCs w:val="24"/>
        </w:rPr>
        <w:t>15.000,00</w:t>
      </w:r>
      <w:r w:rsidRPr="00980140">
        <w:rPr>
          <w:rFonts w:ascii="Times New Roman" w:hAnsi="Times New Roman" w:cs="Times New Roman"/>
          <w:szCs w:val="24"/>
        </w:rPr>
        <w:t xml:space="preserve"> </w:t>
      </w:r>
      <w:r w:rsidRPr="00980140">
        <w:rPr>
          <w:rFonts w:ascii="Times New Roman" w:hAnsi="Times New Roman" w:cs="Times New Roman"/>
          <w:b/>
          <w:szCs w:val="24"/>
        </w:rPr>
        <w:t>kuna</w:t>
      </w:r>
    </w:p>
    <w:p w:rsidR="004028AE" w:rsidRDefault="00980140" w:rsidP="004028A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80140">
        <w:rPr>
          <w:rFonts w:ascii="Times New Roman" w:hAnsi="Times New Roman" w:cs="Times New Roman"/>
          <w:szCs w:val="24"/>
        </w:rPr>
        <w:t xml:space="preserve">se nalazi stambeni objekt u ruševnom stanju kojeg namjeravaju ukloniti dodijeliti poticaj u iznosu od </w:t>
      </w:r>
      <w:r w:rsidRPr="00980140">
        <w:rPr>
          <w:rFonts w:ascii="Times New Roman" w:hAnsi="Times New Roman" w:cs="Times New Roman"/>
          <w:b/>
          <w:szCs w:val="24"/>
        </w:rPr>
        <w:t>10.000,00</w:t>
      </w:r>
      <w:r w:rsidRPr="00980140">
        <w:rPr>
          <w:rFonts w:ascii="Times New Roman" w:hAnsi="Times New Roman" w:cs="Times New Roman"/>
          <w:szCs w:val="24"/>
        </w:rPr>
        <w:t xml:space="preserve"> </w:t>
      </w:r>
      <w:r w:rsidRPr="00980140">
        <w:rPr>
          <w:rFonts w:ascii="Times New Roman" w:hAnsi="Times New Roman" w:cs="Times New Roman"/>
          <w:b/>
          <w:szCs w:val="24"/>
        </w:rPr>
        <w:t xml:space="preserve">kuna, </w:t>
      </w:r>
      <w:r w:rsidRPr="00980140">
        <w:rPr>
          <w:rFonts w:ascii="Times New Roman" w:hAnsi="Times New Roman" w:cs="Times New Roman"/>
          <w:szCs w:val="24"/>
        </w:rPr>
        <w:t>te priznati komunalni doprinos u slučaju gradnje za novi stambeni objekt sukladno Odluci o komunalnom doprinosu Grada Mursko Središće.</w:t>
      </w:r>
    </w:p>
    <w:p w:rsidR="004028AE" w:rsidRPr="004028AE" w:rsidRDefault="004028AE" w:rsidP="004028A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4028AE">
        <w:rPr>
          <w:rFonts w:ascii="Times New Roman" w:hAnsi="Times New Roman" w:cs="Times New Roman"/>
          <w:szCs w:val="24"/>
        </w:rPr>
        <w:lastRenderedPageBreak/>
        <w:t>U slučaju da korisnik poticaja ne ispuni neki uvjet iz ove Odluke</w:t>
      </w:r>
      <w:r w:rsidRPr="004028AE">
        <w:rPr>
          <w:rFonts w:ascii="Times New Roman" w:hAnsi="Times New Roman" w:cs="Times New Roman"/>
        </w:rPr>
        <w:t xml:space="preserve"> </w:t>
      </w:r>
      <w:r w:rsidRPr="00905CB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poticanju uređenja nekretnina </w:t>
      </w:r>
      <w:r w:rsidRPr="00905CBB">
        <w:rPr>
          <w:rFonts w:ascii="Times New Roman" w:hAnsi="Times New Roman" w:cs="Times New Roman"/>
        </w:rPr>
        <w:t>na podr</w:t>
      </w:r>
      <w:r>
        <w:rPr>
          <w:rFonts w:ascii="Times New Roman" w:hAnsi="Times New Roman" w:cs="Times New Roman"/>
        </w:rPr>
        <w:t>učju Grada Mursko Središće</w:t>
      </w:r>
      <w:r w:rsidRPr="004028AE">
        <w:rPr>
          <w:rFonts w:ascii="Times New Roman" w:hAnsi="Times New Roman" w:cs="Times New Roman"/>
          <w:szCs w:val="24"/>
        </w:rPr>
        <w:t xml:space="preserve"> ili ugovora o korištenju poticaja dužan je Gradu vratiti dobivena sredstva najkasnije 60 dana nakon što nastane neispunjenje nekog od uvjeta.</w:t>
      </w:r>
      <w:r>
        <w:rPr>
          <w:rFonts w:ascii="Times New Roman" w:hAnsi="Times New Roman" w:cs="Times New Roman"/>
          <w:szCs w:val="24"/>
        </w:rPr>
        <w:t xml:space="preserve"> Kao sredstvo osiguranja za ispunjenje navedene obveze korisnik poticaja dužan je Gradu Mursko Središće prilikom sklapanja ugovora predati ovršnu ispravu - zadužnicu na iznos odobrenog poticaja.  </w:t>
      </w:r>
    </w:p>
    <w:p w:rsidR="00CE4F7E" w:rsidRPr="00DE5045" w:rsidRDefault="00CE4F7E" w:rsidP="00DE5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905CBB" w:rsidRPr="00DE5045" w:rsidRDefault="00905CBB" w:rsidP="00DE5045">
      <w:pPr>
        <w:spacing w:after="0" w:line="240" w:lineRule="auto"/>
        <w:ind w:firstLine="282"/>
        <w:jc w:val="both"/>
        <w:rPr>
          <w:rFonts w:ascii="Times New Roman" w:hAnsi="Times New Roman" w:cs="Times New Roman"/>
          <w:b/>
          <w:u w:val="single"/>
        </w:rPr>
      </w:pPr>
      <w:r w:rsidRPr="00DE5045">
        <w:rPr>
          <w:rFonts w:ascii="Times New Roman" w:hAnsi="Times New Roman" w:cs="Times New Roman"/>
          <w:b/>
        </w:rPr>
        <w:t>Pozi</w:t>
      </w:r>
      <w:r w:rsidR="00CE4F7E" w:rsidRPr="00DE5045">
        <w:rPr>
          <w:rFonts w:ascii="Times New Roman" w:hAnsi="Times New Roman" w:cs="Times New Roman"/>
          <w:b/>
        </w:rPr>
        <w:t>vaju se s</w:t>
      </w:r>
      <w:r w:rsidR="00574EC0" w:rsidRPr="00DE5045">
        <w:rPr>
          <w:rFonts w:ascii="Times New Roman" w:hAnsi="Times New Roman" w:cs="Times New Roman"/>
          <w:b/>
        </w:rPr>
        <w:t>vi</w:t>
      </w:r>
      <w:r w:rsidR="00CE4F7E" w:rsidRPr="00DE5045">
        <w:rPr>
          <w:rFonts w:ascii="Times New Roman" w:hAnsi="Times New Roman" w:cs="Times New Roman"/>
          <w:b/>
        </w:rPr>
        <w:t xml:space="preserve"> zainteresirani</w:t>
      </w:r>
      <w:r w:rsidR="0018627E">
        <w:rPr>
          <w:rFonts w:ascii="Times New Roman" w:hAnsi="Times New Roman" w:cs="Times New Roman"/>
          <w:b/>
        </w:rPr>
        <w:t xml:space="preserve"> da u Ured </w:t>
      </w:r>
      <w:r w:rsidR="00574EC0" w:rsidRPr="00DE5045">
        <w:rPr>
          <w:rFonts w:ascii="Times New Roman" w:hAnsi="Times New Roman" w:cs="Times New Roman"/>
          <w:b/>
        </w:rPr>
        <w:t xml:space="preserve">Grada Mursko Središće </w:t>
      </w:r>
      <w:r w:rsidRPr="00DE5045">
        <w:rPr>
          <w:rFonts w:ascii="Times New Roman" w:hAnsi="Times New Roman" w:cs="Times New Roman"/>
          <w:b/>
        </w:rPr>
        <w:t>podnesu prijavu za</w:t>
      </w:r>
      <w:r w:rsidR="00CE4F7E" w:rsidRPr="00DE5045">
        <w:rPr>
          <w:rFonts w:ascii="Times New Roman" w:hAnsi="Times New Roman" w:cs="Times New Roman"/>
          <w:b/>
        </w:rPr>
        <w:t xml:space="preserve"> dodjelu poticaja za uređenje nekretnina na području Grada Mursko Središće </w:t>
      </w:r>
      <w:r w:rsidRPr="00DE5045">
        <w:rPr>
          <w:rFonts w:ascii="Times New Roman" w:hAnsi="Times New Roman" w:cs="Times New Roman"/>
          <w:b/>
        </w:rPr>
        <w:t xml:space="preserve">pismenim </w:t>
      </w:r>
      <w:r w:rsidR="0018627E">
        <w:rPr>
          <w:rFonts w:ascii="Times New Roman" w:hAnsi="Times New Roman" w:cs="Times New Roman"/>
          <w:b/>
        </w:rPr>
        <w:t>putem na adresu: Trg braće Radića 4</w:t>
      </w:r>
      <w:r w:rsidRPr="00DE5045">
        <w:rPr>
          <w:rFonts w:ascii="Times New Roman" w:hAnsi="Times New Roman" w:cs="Times New Roman"/>
          <w:b/>
        </w:rPr>
        <w:t>, 40315 Mursko Sre</w:t>
      </w:r>
      <w:r w:rsidR="00CE4F7E" w:rsidRPr="00DE5045">
        <w:rPr>
          <w:rFonts w:ascii="Times New Roman" w:hAnsi="Times New Roman" w:cs="Times New Roman"/>
          <w:b/>
        </w:rPr>
        <w:t>dišće s naznakom „PRIJAVA – POTI</w:t>
      </w:r>
      <w:r w:rsidR="0018627E">
        <w:rPr>
          <w:rFonts w:ascii="Times New Roman" w:hAnsi="Times New Roman" w:cs="Times New Roman"/>
          <w:b/>
        </w:rPr>
        <w:t>CAJI ZA UREĐENJE NEKRETNINA 2021</w:t>
      </w:r>
      <w:r w:rsidRPr="00DE5045">
        <w:rPr>
          <w:rFonts w:ascii="Times New Roman" w:hAnsi="Times New Roman" w:cs="Times New Roman"/>
          <w:b/>
        </w:rPr>
        <w:t>“</w:t>
      </w:r>
      <w:r w:rsidR="0051029A" w:rsidRPr="00DE5045">
        <w:rPr>
          <w:rFonts w:ascii="Times New Roman" w:hAnsi="Times New Roman" w:cs="Times New Roman"/>
          <w:b/>
        </w:rPr>
        <w:t xml:space="preserve"> najkasnije u roku od </w:t>
      </w:r>
      <w:r w:rsidR="0051029A" w:rsidRPr="00DE5045">
        <w:rPr>
          <w:rFonts w:ascii="Times New Roman" w:hAnsi="Times New Roman" w:cs="Times New Roman"/>
          <w:b/>
          <w:u w:val="single"/>
        </w:rPr>
        <w:t>30</w:t>
      </w:r>
      <w:r w:rsidRPr="00DE5045">
        <w:rPr>
          <w:rFonts w:ascii="Times New Roman" w:hAnsi="Times New Roman" w:cs="Times New Roman"/>
          <w:b/>
          <w:u w:val="single"/>
        </w:rPr>
        <w:t xml:space="preserve"> dana od dana objave ovog javnog poziva u lokalnom tjedniku i web stranici Grada Mursko Središće.</w:t>
      </w:r>
    </w:p>
    <w:p w:rsidR="00AF2475" w:rsidRPr="00DE5045" w:rsidRDefault="00AF2475" w:rsidP="00DE5045">
      <w:pPr>
        <w:spacing w:after="0" w:line="240" w:lineRule="auto"/>
        <w:ind w:firstLine="282"/>
        <w:jc w:val="both"/>
        <w:rPr>
          <w:rFonts w:ascii="Times New Roman" w:hAnsi="Times New Roman" w:cs="Times New Roman"/>
        </w:rPr>
      </w:pPr>
      <w:r w:rsidRPr="00DE5045">
        <w:rPr>
          <w:rFonts w:ascii="Times New Roman" w:hAnsi="Times New Roman" w:cs="Times New Roman"/>
        </w:rPr>
        <w:t>Prijava treba sadržavati</w:t>
      </w:r>
      <w:r w:rsidR="00574EC0" w:rsidRPr="00DE5045">
        <w:rPr>
          <w:rFonts w:ascii="Times New Roman" w:hAnsi="Times New Roman" w:cs="Times New Roman"/>
        </w:rPr>
        <w:t xml:space="preserve"> slijedeću dokumentaciju</w:t>
      </w:r>
      <w:r w:rsidRPr="00DE5045">
        <w:rPr>
          <w:rFonts w:ascii="Times New Roman" w:hAnsi="Times New Roman" w:cs="Times New Roman"/>
        </w:rPr>
        <w:t>:</w:t>
      </w:r>
    </w:p>
    <w:p w:rsidR="00587872" w:rsidRDefault="0018627E" w:rsidP="00DE504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87872" w:rsidRPr="00DE5045">
        <w:rPr>
          <w:rFonts w:ascii="Times New Roman" w:hAnsi="Times New Roman" w:cs="Times New Roman"/>
        </w:rPr>
        <w:t>isani zahtjev/prijavu za dodjelu poticaja,</w:t>
      </w:r>
    </w:p>
    <w:p w:rsidR="0018627E" w:rsidRPr="00DE5045" w:rsidRDefault="0018627E" w:rsidP="00DE504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osobne iskaznice</w:t>
      </w:r>
    </w:p>
    <w:p w:rsidR="00587872" w:rsidRPr="00DE5045" w:rsidRDefault="00587872" w:rsidP="00DE5045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DE5045">
        <w:rPr>
          <w:rFonts w:ascii="Times New Roman" w:hAnsi="Times New Roman" w:cs="Times New Roman"/>
        </w:rPr>
        <w:t>zemljišno-knjižni izvadak za nekretninu,</w:t>
      </w:r>
    </w:p>
    <w:p w:rsidR="00587872" w:rsidRPr="00DE5045" w:rsidRDefault="00587872" w:rsidP="00DE5045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DE5045">
        <w:rPr>
          <w:rFonts w:ascii="Times New Roman" w:hAnsi="Times New Roman" w:cs="Times New Roman"/>
        </w:rPr>
        <w:t>kopiju katastarskog plana za nekretninu,</w:t>
      </w:r>
    </w:p>
    <w:p w:rsidR="00587872" w:rsidRPr="00DE5045" w:rsidRDefault="00587872" w:rsidP="00DE5045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DE5045">
        <w:rPr>
          <w:rFonts w:ascii="Times New Roman" w:hAnsi="Times New Roman" w:cs="Times New Roman"/>
        </w:rPr>
        <w:t>izjavu podnositelja prijave da nema drugi stan ili kuću pogodnu za stanovanje u slučaju da se radi o nekretnini na kojoj je izgrađen stambeni objekt nepogodan za stanovanje kojeg namjeravaju urediti za stanovanje</w:t>
      </w:r>
      <w:r w:rsidR="00574EC0" w:rsidRPr="00DE5045">
        <w:rPr>
          <w:rFonts w:ascii="Times New Roman" w:hAnsi="Times New Roman" w:cs="Times New Roman"/>
        </w:rPr>
        <w:t>,</w:t>
      </w:r>
    </w:p>
    <w:p w:rsidR="00587872" w:rsidRPr="00DE5045" w:rsidRDefault="00587872" w:rsidP="00DE5045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DE5045">
        <w:rPr>
          <w:rFonts w:ascii="Times New Roman" w:hAnsi="Times New Roman" w:cs="Times New Roman"/>
        </w:rPr>
        <w:t>potvrdu kojom se dokazuje da je vlasnik nekretnine i/ili supružnik vlasnika stalno zapo</w:t>
      </w:r>
      <w:r w:rsidR="00574EC0" w:rsidRPr="00DE5045">
        <w:rPr>
          <w:rFonts w:ascii="Times New Roman" w:hAnsi="Times New Roman" w:cs="Times New Roman"/>
        </w:rPr>
        <w:t>slena osoba – potvrda poslodavca</w:t>
      </w:r>
      <w:r w:rsidRPr="00DE5045">
        <w:rPr>
          <w:rFonts w:ascii="Times New Roman" w:hAnsi="Times New Roman" w:cs="Times New Roman"/>
        </w:rPr>
        <w:t>,</w:t>
      </w:r>
    </w:p>
    <w:p w:rsidR="00587872" w:rsidRPr="008A2312" w:rsidRDefault="00587872" w:rsidP="00DE5045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8A2312">
        <w:rPr>
          <w:rFonts w:ascii="Times New Roman" w:hAnsi="Times New Roman" w:cs="Times New Roman"/>
        </w:rPr>
        <w:t>potvrdu o prebivalištu korisnika poticaja samo u slučaju da se radi o nekretnini na kojoj je izgrađen stambeni objekt nepogodan za stanovanje kojeg namjeravaju urediti za stanovanje</w:t>
      </w:r>
    </w:p>
    <w:p w:rsidR="00587872" w:rsidRPr="00DE5045" w:rsidRDefault="00587872" w:rsidP="00DE5045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DE5045">
        <w:rPr>
          <w:rFonts w:ascii="Times New Roman" w:hAnsi="Times New Roman" w:cs="Times New Roman"/>
        </w:rPr>
        <w:t>podatke o bankovnu račun korisnika poticaja.</w:t>
      </w:r>
    </w:p>
    <w:p w:rsidR="00DE5045" w:rsidRPr="00DE5045" w:rsidRDefault="00DE5045" w:rsidP="00DE50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7872" w:rsidRPr="00DE5045" w:rsidRDefault="00DE5045" w:rsidP="00DE50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5045">
        <w:rPr>
          <w:rFonts w:ascii="Times New Roman" w:hAnsi="Times New Roman" w:cs="Times New Roman"/>
        </w:rPr>
        <w:t>Nepotpune i nepravodobno podnesene prijave neće razmatrati.</w:t>
      </w:r>
    </w:p>
    <w:p w:rsidR="00574EC0" w:rsidRPr="00DE5045" w:rsidRDefault="00574EC0" w:rsidP="00DE50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E5045">
        <w:rPr>
          <w:rFonts w:ascii="Times New Roman" w:hAnsi="Times New Roman" w:cs="Times New Roman"/>
          <w:bCs/>
        </w:rPr>
        <w:t>Nakon isteka roka za dostavu prijava za ostvarenje poticaja, Stručno povjerenstvo razmatra prijave na natječaj za dodjelu poticaja u skladu s kriterijima iz Odluke Gradskog vijeća</w:t>
      </w:r>
      <w:r w:rsidRPr="00DE5045">
        <w:rPr>
          <w:rFonts w:ascii="Times New Roman" w:hAnsi="Times New Roman" w:cs="Times New Roman"/>
        </w:rPr>
        <w:t xml:space="preserve"> o poticanju uređenja nekretnina na području Grada Mursko Sr</w:t>
      </w:r>
      <w:r w:rsidR="00980140">
        <w:rPr>
          <w:rFonts w:ascii="Times New Roman" w:hAnsi="Times New Roman" w:cs="Times New Roman"/>
        </w:rPr>
        <w:t>edišće Klasa: 021-05/18-01/1627</w:t>
      </w:r>
      <w:r w:rsidRPr="00DE5045">
        <w:rPr>
          <w:rFonts w:ascii="Times New Roman" w:hAnsi="Times New Roman" w:cs="Times New Roman"/>
          <w:bCs/>
        </w:rPr>
        <w:t xml:space="preserve"> te predlaže Gradonačelniku listu korisnika poticaja.</w:t>
      </w:r>
      <w:r w:rsidR="008A2312">
        <w:rPr>
          <w:rFonts w:ascii="Times New Roman" w:hAnsi="Times New Roman" w:cs="Times New Roman"/>
          <w:bCs/>
        </w:rPr>
        <w:t xml:space="preserve"> U sklopu razmatranja prijava Stručno povjerenstvo od prijavitelja može zatražiti pojašnjenja kao i drugu potrebnu dokumentaciju za ostvarivanje poticaja.</w:t>
      </w:r>
      <w:r w:rsidRPr="00DE5045">
        <w:rPr>
          <w:rFonts w:ascii="Times New Roman" w:hAnsi="Times New Roman" w:cs="Times New Roman"/>
          <w:bCs/>
        </w:rPr>
        <w:t xml:space="preserve"> </w:t>
      </w:r>
    </w:p>
    <w:p w:rsidR="00574EC0" w:rsidRPr="00DE5045" w:rsidRDefault="00574EC0" w:rsidP="00DE50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E5045">
        <w:rPr>
          <w:rFonts w:ascii="Times New Roman" w:hAnsi="Times New Roman" w:cs="Times New Roman"/>
          <w:bCs/>
        </w:rPr>
        <w:t>Na temelju prijedloga Stručnog povjerenstva, Gradonačelnik donosi Odluku o dodjeli poticaja za uređenje nekretnina.</w:t>
      </w:r>
      <w:r w:rsidR="00DE5045" w:rsidRPr="00DE5045">
        <w:rPr>
          <w:rFonts w:ascii="Times New Roman" w:hAnsi="Times New Roman" w:cs="Times New Roman"/>
          <w:bCs/>
        </w:rPr>
        <w:t xml:space="preserve"> Odluka o dodjeli poticaja za uređenje nekretnina objaviti će se na oglasnoj ploči Grada Mursko Središće.</w:t>
      </w:r>
    </w:p>
    <w:p w:rsidR="00574EC0" w:rsidRPr="00DE5045" w:rsidRDefault="00574EC0" w:rsidP="00DE5045">
      <w:pPr>
        <w:spacing w:after="0" w:line="240" w:lineRule="auto"/>
        <w:ind w:firstLine="282"/>
        <w:jc w:val="both"/>
        <w:rPr>
          <w:rFonts w:ascii="Times New Roman" w:hAnsi="Times New Roman" w:cs="Times New Roman"/>
        </w:rPr>
      </w:pPr>
      <w:r w:rsidRPr="00DE5045">
        <w:rPr>
          <w:rFonts w:ascii="Times New Roman" w:hAnsi="Times New Roman" w:cs="Times New Roman"/>
        </w:rPr>
        <w:t>O rezultatima ovog javnog natječaja</w:t>
      </w:r>
      <w:r w:rsidR="00AC6D0F" w:rsidRPr="00DE5045">
        <w:rPr>
          <w:rFonts w:ascii="Times New Roman" w:hAnsi="Times New Roman" w:cs="Times New Roman"/>
        </w:rPr>
        <w:t xml:space="preserve"> svi podnositelji prijava će biti obaviješteni pismenim putem najkasnije u roku od 30 dana od dana proteka roka za podnošenje prijava. </w:t>
      </w:r>
    </w:p>
    <w:p w:rsidR="00AC6D0F" w:rsidRDefault="00AC6D0F" w:rsidP="00DE5045">
      <w:pPr>
        <w:spacing w:after="0" w:line="240" w:lineRule="auto"/>
        <w:ind w:firstLine="282"/>
        <w:jc w:val="both"/>
        <w:rPr>
          <w:rFonts w:ascii="Times New Roman" w:hAnsi="Times New Roman" w:cs="Times New Roman"/>
        </w:rPr>
      </w:pPr>
      <w:r w:rsidRPr="00DE5045">
        <w:rPr>
          <w:rFonts w:ascii="Times New Roman" w:hAnsi="Times New Roman" w:cs="Times New Roman"/>
        </w:rPr>
        <w:t xml:space="preserve"> </w:t>
      </w:r>
    </w:p>
    <w:p w:rsidR="00DE5045" w:rsidRDefault="00DE5045" w:rsidP="00DE5045">
      <w:pPr>
        <w:spacing w:after="0" w:line="240" w:lineRule="auto"/>
        <w:ind w:firstLine="282"/>
        <w:jc w:val="both"/>
        <w:rPr>
          <w:rFonts w:ascii="Times New Roman" w:hAnsi="Times New Roman" w:cs="Times New Roman"/>
        </w:rPr>
      </w:pPr>
    </w:p>
    <w:p w:rsidR="00DE5045" w:rsidRPr="00DE5045" w:rsidRDefault="00DE5045" w:rsidP="00DE5045">
      <w:pPr>
        <w:spacing w:after="0" w:line="240" w:lineRule="auto"/>
        <w:ind w:firstLine="282"/>
        <w:jc w:val="both"/>
        <w:rPr>
          <w:rFonts w:ascii="Times New Roman" w:hAnsi="Times New Roman" w:cs="Times New Roman"/>
        </w:rPr>
      </w:pPr>
    </w:p>
    <w:p w:rsidR="00BF2A5C" w:rsidRPr="00DE5045" w:rsidRDefault="00574EC0" w:rsidP="00DE50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E5045">
        <w:rPr>
          <w:rFonts w:ascii="Times New Roman" w:eastAsia="Times New Roman" w:hAnsi="Times New Roman" w:cs="Times New Roman"/>
        </w:rPr>
        <w:tab/>
      </w:r>
      <w:r w:rsidRPr="00DE5045">
        <w:rPr>
          <w:rFonts w:ascii="Times New Roman" w:eastAsia="Times New Roman" w:hAnsi="Times New Roman" w:cs="Times New Roman"/>
        </w:rPr>
        <w:tab/>
      </w:r>
      <w:r w:rsidRPr="00DE5045">
        <w:rPr>
          <w:rFonts w:ascii="Times New Roman" w:eastAsia="Times New Roman" w:hAnsi="Times New Roman" w:cs="Times New Roman"/>
        </w:rPr>
        <w:tab/>
      </w:r>
      <w:r w:rsidRPr="00DE5045">
        <w:rPr>
          <w:rFonts w:ascii="Times New Roman" w:eastAsia="Times New Roman" w:hAnsi="Times New Roman" w:cs="Times New Roman"/>
        </w:rPr>
        <w:tab/>
      </w:r>
      <w:r w:rsidRPr="00DE5045">
        <w:rPr>
          <w:rFonts w:ascii="Times New Roman" w:eastAsia="Times New Roman" w:hAnsi="Times New Roman" w:cs="Times New Roman"/>
        </w:rPr>
        <w:tab/>
      </w:r>
      <w:r w:rsidRPr="00DE5045">
        <w:rPr>
          <w:rFonts w:ascii="Times New Roman" w:eastAsia="Times New Roman" w:hAnsi="Times New Roman" w:cs="Times New Roman"/>
        </w:rPr>
        <w:tab/>
      </w:r>
      <w:r w:rsidRPr="00DE5045">
        <w:rPr>
          <w:rFonts w:ascii="Times New Roman" w:eastAsia="Times New Roman" w:hAnsi="Times New Roman" w:cs="Times New Roman"/>
        </w:rPr>
        <w:tab/>
      </w:r>
      <w:r w:rsidRPr="00DE5045">
        <w:rPr>
          <w:rFonts w:ascii="Times New Roman" w:eastAsia="Times New Roman" w:hAnsi="Times New Roman" w:cs="Times New Roman"/>
        </w:rPr>
        <w:tab/>
      </w:r>
      <w:r w:rsidRPr="00DE5045">
        <w:rPr>
          <w:rFonts w:ascii="Times New Roman" w:eastAsia="Times New Roman" w:hAnsi="Times New Roman" w:cs="Times New Roman"/>
        </w:rPr>
        <w:tab/>
        <w:t>GRADONAČELNIK</w:t>
      </w:r>
      <w:r w:rsidR="00EA0490" w:rsidRPr="00DE5045">
        <w:rPr>
          <w:rFonts w:ascii="Times New Roman" w:eastAsia="Times New Roman" w:hAnsi="Times New Roman" w:cs="Times New Roman"/>
        </w:rPr>
        <w:t>:</w:t>
      </w:r>
    </w:p>
    <w:p w:rsidR="00EA0490" w:rsidRPr="00DE5045" w:rsidRDefault="00574EC0" w:rsidP="00DE50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E5045">
        <w:rPr>
          <w:rFonts w:ascii="Times New Roman" w:eastAsia="Times New Roman" w:hAnsi="Times New Roman" w:cs="Times New Roman"/>
        </w:rPr>
        <w:tab/>
      </w:r>
      <w:r w:rsidRPr="00DE5045">
        <w:rPr>
          <w:rFonts w:ascii="Times New Roman" w:eastAsia="Times New Roman" w:hAnsi="Times New Roman" w:cs="Times New Roman"/>
        </w:rPr>
        <w:tab/>
      </w:r>
      <w:r w:rsidRPr="00DE5045">
        <w:rPr>
          <w:rFonts w:ascii="Times New Roman" w:eastAsia="Times New Roman" w:hAnsi="Times New Roman" w:cs="Times New Roman"/>
        </w:rPr>
        <w:tab/>
      </w:r>
      <w:r w:rsidRPr="00DE5045">
        <w:rPr>
          <w:rFonts w:ascii="Times New Roman" w:eastAsia="Times New Roman" w:hAnsi="Times New Roman" w:cs="Times New Roman"/>
        </w:rPr>
        <w:tab/>
      </w:r>
      <w:r w:rsidRPr="00DE5045">
        <w:rPr>
          <w:rFonts w:ascii="Times New Roman" w:eastAsia="Times New Roman" w:hAnsi="Times New Roman" w:cs="Times New Roman"/>
        </w:rPr>
        <w:tab/>
      </w:r>
      <w:r w:rsidRPr="00DE5045">
        <w:rPr>
          <w:rFonts w:ascii="Times New Roman" w:eastAsia="Times New Roman" w:hAnsi="Times New Roman" w:cs="Times New Roman"/>
        </w:rPr>
        <w:tab/>
      </w:r>
      <w:r w:rsidRPr="00DE5045">
        <w:rPr>
          <w:rFonts w:ascii="Times New Roman" w:eastAsia="Times New Roman" w:hAnsi="Times New Roman" w:cs="Times New Roman"/>
        </w:rPr>
        <w:tab/>
      </w:r>
      <w:r w:rsidRPr="00DE5045">
        <w:rPr>
          <w:rFonts w:ascii="Times New Roman" w:eastAsia="Times New Roman" w:hAnsi="Times New Roman" w:cs="Times New Roman"/>
        </w:rPr>
        <w:tab/>
      </w:r>
      <w:r w:rsidRPr="00DE5045">
        <w:rPr>
          <w:rFonts w:ascii="Times New Roman" w:eastAsia="Times New Roman" w:hAnsi="Times New Roman" w:cs="Times New Roman"/>
        </w:rPr>
        <w:tab/>
        <w:t>Dražen Srpak</w:t>
      </w:r>
    </w:p>
    <w:sectPr w:rsidR="00EA0490" w:rsidRPr="00DE5045" w:rsidSect="00B0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BCC"/>
    <w:multiLevelType w:val="hybridMultilevel"/>
    <w:tmpl w:val="FBA0E4D4"/>
    <w:lvl w:ilvl="0" w:tplc="CD5282C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F4800"/>
    <w:multiLevelType w:val="hybridMultilevel"/>
    <w:tmpl w:val="CF00EC7E"/>
    <w:lvl w:ilvl="0" w:tplc="F2AEA6AE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3C52E74"/>
    <w:multiLevelType w:val="hybridMultilevel"/>
    <w:tmpl w:val="EE16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6490"/>
    <w:multiLevelType w:val="hybridMultilevel"/>
    <w:tmpl w:val="9300CB5E"/>
    <w:lvl w:ilvl="0" w:tplc="421C8A5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30A27407"/>
    <w:multiLevelType w:val="hybridMultilevel"/>
    <w:tmpl w:val="88F2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42CBF"/>
    <w:multiLevelType w:val="hybridMultilevel"/>
    <w:tmpl w:val="F0A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0771E"/>
    <w:multiLevelType w:val="hybridMultilevel"/>
    <w:tmpl w:val="4C6C2544"/>
    <w:lvl w:ilvl="0" w:tplc="536CEC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A24D0"/>
    <w:multiLevelType w:val="hybridMultilevel"/>
    <w:tmpl w:val="B94E9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1777C"/>
    <w:multiLevelType w:val="hybridMultilevel"/>
    <w:tmpl w:val="E04C4CD8"/>
    <w:lvl w:ilvl="0" w:tplc="B89852FC">
      <w:numFmt w:val="bullet"/>
      <w:lvlText w:val="-"/>
      <w:lvlJc w:val="left"/>
      <w:pPr>
        <w:ind w:left="64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9">
    <w:nsid w:val="7A4922FF"/>
    <w:multiLevelType w:val="hybridMultilevel"/>
    <w:tmpl w:val="17DA4DCA"/>
    <w:lvl w:ilvl="0" w:tplc="CAEEA76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DF"/>
    <w:rsid w:val="0003413D"/>
    <w:rsid w:val="0004198B"/>
    <w:rsid w:val="0006307B"/>
    <w:rsid w:val="000C46A2"/>
    <w:rsid w:val="000E1D4E"/>
    <w:rsid w:val="000F70E9"/>
    <w:rsid w:val="0011033A"/>
    <w:rsid w:val="001230E1"/>
    <w:rsid w:val="00136B4E"/>
    <w:rsid w:val="001578D6"/>
    <w:rsid w:val="001760F8"/>
    <w:rsid w:val="0018627E"/>
    <w:rsid w:val="001B3B8B"/>
    <w:rsid w:val="001C4E5E"/>
    <w:rsid w:val="001F10BC"/>
    <w:rsid w:val="001F3E47"/>
    <w:rsid w:val="001F4EE4"/>
    <w:rsid w:val="001F6D49"/>
    <w:rsid w:val="00232E0B"/>
    <w:rsid w:val="002402CE"/>
    <w:rsid w:val="002456D2"/>
    <w:rsid w:val="002549F6"/>
    <w:rsid w:val="00264DA7"/>
    <w:rsid w:val="002B270B"/>
    <w:rsid w:val="002B2E02"/>
    <w:rsid w:val="002C468E"/>
    <w:rsid w:val="002D76B3"/>
    <w:rsid w:val="00323382"/>
    <w:rsid w:val="0035163C"/>
    <w:rsid w:val="00376B28"/>
    <w:rsid w:val="003B2761"/>
    <w:rsid w:val="00401FB4"/>
    <w:rsid w:val="004028AE"/>
    <w:rsid w:val="00425354"/>
    <w:rsid w:val="004313FE"/>
    <w:rsid w:val="00455914"/>
    <w:rsid w:val="00496324"/>
    <w:rsid w:val="004B72CC"/>
    <w:rsid w:val="00504537"/>
    <w:rsid w:val="0051029A"/>
    <w:rsid w:val="00522C05"/>
    <w:rsid w:val="00534143"/>
    <w:rsid w:val="0054172C"/>
    <w:rsid w:val="00574EC0"/>
    <w:rsid w:val="00587872"/>
    <w:rsid w:val="005A7CBD"/>
    <w:rsid w:val="005E0041"/>
    <w:rsid w:val="0064355D"/>
    <w:rsid w:val="006B61C3"/>
    <w:rsid w:val="006C3B6D"/>
    <w:rsid w:val="00707985"/>
    <w:rsid w:val="007302BE"/>
    <w:rsid w:val="007378A1"/>
    <w:rsid w:val="00751D2B"/>
    <w:rsid w:val="00754112"/>
    <w:rsid w:val="007658B2"/>
    <w:rsid w:val="00771AEA"/>
    <w:rsid w:val="007922DC"/>
    <w:rsid w:val="007B33F2"/>
    <w:rsid w:val="007B4378"/>
    <w:rsid w:val="007B7D1C"/>
    <w:rsid w:val="007F5141"/>
    <w:rsid w:val="00864A25"/>
    <w:rsid w:val="00867476"/>
    <w:rsid w:val="008758A9"/>
    <w:rsid w:val="00881B6C"/>
    <w:rsid w:val="008A2312"/>
    <w:rsid w:val="008C67DF"/>
    <w:rsid w:val="008F7EB3"/>
    <w:rsid w:val="00903836"/>
    <w:rsid w:val="00905CBB"/>
    <w:rsid w:val="0091026C"/>
    <w:rsid w:val="0091143A"/>
    <w:rsid w:val="00914546"/>
    <w:rsid w:val="0096472F"/>
    <w:rsid w:val="00980140"/>
    <w:rsid w:val="00990D1F"/>
    <w:rsid w:val="009A51E3"/>
    <w:rsid w:val="009C4B42"/>
    <w:rsid w:val="009F5181"/>
    <w:rsid w:val="00A37BC9"/>
    <w:rsid w:val="00AB406B"/>
    <w:rsid w:val="00AC6D0F"/>
    <w:rsid w:val="00AF2475"/>
    <w:rsid w:val="00B01280"/>
    <w:rsid w:val="00B378C5"/>
    <w:rsid w:val="00BA3315"/>
    <w:rsid w:val="00BB4D31"/>
    <w:rsid w:val="00BB7717"/>
    <w:rsid w:val="00BE0183"/>
    <w:rsid w:val="00BE08E8"/>
    <w:rsid w:val="00BE23C0"/>
    <w:rsid w:val="00BF2A5C"/>
    <w:rsid w:val="00C07BA5"/>
    <w:rsid w:val="00C53978"/>
    <w:rsid w:val="00C57167"/>
    <w:rsid w:val="00C6254D"/>
    <w:rsid w:val="00C63DEE"/>
    <w:rsid w:val="00C673AD"/>
    <w:rsid w:val="00CD3395"/>
    <w:rsid w:val="00CE4F7E"/>
    <w:rsid w:val="00D143FB"/>
    <w:rsid w:val="00D23590"/>
    <w:rsid w:val="00D328F5"/>
    <w:rsid w:val="00D946D2"/>
    <w:rsid w:val="00DA4999"/>
    <w:rsid w:val="00DB4C22"/>
    <w:rsid w:val="00DB516C"/>
    <w:rsid w:val="00DB6B8F"/>
    <w:rsid w:val="00DE5045"/>
    <w:rsid w:val="00DF73D8"/>
    <w:rsid w:val="00DF7A85"/>
    <w:rsid w:val="00E22B98"/>
    <w:rsid w:val="00E25070"/>
    <w:rsid w:val="00E32A86"/>
    <w:rsid w:val="00E32EBB"/>
    <w:rsid w:val="00E87DD4"/>
    <w:rsid w:val="00EA0490"/>
    <w:rsid w:val="00EA1C1C"/>
    <w:rsid w:val="00EC54D4"/>
    <w:rsid w:val="00EE69D3"/>
    <w:rsid w:val="00EF2B84"/>
    <w:rsid w:val="00EF387C"/>
    <w:rsid w:val="00F046CB"/>
    <w:rsid w:val="00F26C59"/>
    <w:rsid w:val="00F27449"/>
    <w:rsid w:val="00F461E0"/>
    <w:rsid w:val="00F56DC7"/>
    <w:rsid w:val="00F66F6B"/>
    <w:rsid w:val="00F95C47"/>
    <w:rsid w:val="00FB69F7"/>
    <w:rsid w:val="00FC6FC7"/>
    <w:rsid w:val="00FF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1413B7C-BF6E-4907-9CC9-750A935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C6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539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67D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unhideWhenUsed/>
    <w:rsid w:val="008C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7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39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C539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semiHidden/>
    <w:rsid w:val="00C539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53978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6B61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61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36C4-6E86-484B-B820-4D841D64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Grad Mursko Središće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Registrirani korisnik</dc:creator>
  <cp:lastModifiedBy>Miljenko</cp:lastModifiedBy>
  <cp:revision>2</cp:revision>
  <cp:lastPrinted>2019-01-14T07:31:00Z</cp:lastPrinted>
  <dcterms:created xsi:type="dcterms:W3CDTF">2021-01-11T12:55:00Z</dcterms:created>
  <dcterms:modified xsi:type="dcterms:W3CDTF">2021-01-11T12:55:00Z</dcterms:modified>
</cp:coreProperties>
</file>